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7" w:rsidRDefault="00BD2607" w:rsidP="00344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 udziału w konferencji</w:t>
      </w:r>
    </w:p>
    <w:p w:rsidR="00BD2607" w:rsidRDefault="00BD2607" w:rsidP="00344FD2">
      <w:pPr>
        <w:jc w:val="center"/>
        <w:rPr>
          <w:b/>
          <w:bCs/>
          <w:sz w:val="24"/>
          <w:szCs w:val="24"/>
        </w:rPr>
      </w:pPr>
    </w:p>
    <w:p w:rsidR="00BD2607" w:rsidRDefault="00BD2607" w:rsidP="006B0338">
      <w:pPr>
        <w:tabs>
          <w:tab w:val="left" w:pos="1260"/>
        </w:tabs>
        <w:spacing w:line="360" w:lineRule="auto"/>
        <w:ind w:left="-360"/>
        <w:jc w:val="center"/>
        <w:rPr>
          <w:b/>
          <w:sz w:val="22"/>
          <w:szCs w:val="22"/>
          <w:u w:val="single"/>
          <w:lang w:eastAsia="en-US"/>
        </w:rPr>
      </w:pPr>
      <w:r>
        <w:rPr>
          <w:b/>
          <w:bCs/>
          <w:sz w:val="24"/>
          <w:szCs w:val="24"/>
        </w:rPr>
        <w:t xml:space="preserve">Temat: </w:t>
      </w:r>
      <w:r w:rsidRPr="006B0338">
        <w:rPr>
          <w:b/>
          <w:sz w:val="22"/>
          <w:szCs w:val="22"/>
          <w:u w:val="single"/>
          <w:lang w:eastAsia="en-US"/>
        </w:rPr>
        <w:t xml:space="preserve">Dziecko – uczeń, wychowanek, pacjent - pełnoprawnym członkiem społeczności </w:t>
      </w:r>
    </w:p>
    <w:p w:rsidR="00BD2607" w:rsidRPr="006B0338" w:rsidRDefault="00BD2607" w:rsidP="006B0338">
      <w:pPr>
        <w:tabs>
          <w:tab w:val="left" w:pos="1260"/>
        </w:tabs>
        <w:spacing w:line="360" w:lineRule="auto"/>
        <w:ind w:left="-360"/>
        <w:jc w:val="center"/>
        <w:rPr>
          <w:b/>
          <w:sz w:val="22"/>
          <w:szCs w:val="22"/>
          <w:u w:val="single"/>
          <w:lang w:eastAsia="en-US"/>
        </w:rPr>
      </w:pPr>
      <w:r w:rsidRPr="006B0338">
        <w:rPr>
          <w:b/>
          <w:sz w:val="22"/>
          <w:szCs w:val="22"/>
          <w:u w:val="single"/>
          <w:lang w:eastAsia="en-US"/>
        </w:rPr>
        <w:t>szkolnej, rodzinnej, rówieśniczej.</w:t>
      </w:r>
    </w:p>
    <w:p w:rsidR="00BD2607" w:rsidRDefault="00BD2607" w:rsidP="006B0338">
      <w:pPr>
        <w:spacing w:line="360" w:lineRule="auto"/>
        <w:ind w:left="900" w:hanging="900"/>
        <w:jc w:val="center"/>
        <w:rPr>
          <w:b/>
          <w:bCs/>
          <w:sz w:val="24"/>
          <w:szCs w:val="24"/>
        </w:rPr>
      </w:pPr>
    </w:p>
    <w:p w:rsidR="00BD2607" w:rsidRDefault="00BD2607" w:rsidP="006B0338">
      <w:pPr>
        <w:spacing w:line="360" w:lineRule="auto"/>
        <w:ind w:left="900" w:hanging="90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Termin konferencji:</w:t>
      </w:r>
      <w:r>
        <w:rPr>
          <w:b/>
          <w:sz w:val="24"/>
          <w:szCs w:val="24"/>
        </w:rPr>
        <w:t xml:space="preserve"> 27.10.2012r.</w:t>
      </w:r>
    </w:p>
    <w:p w:rsidR="00BD2607" w:rsidRDefault="00BD2607" w:rsidP="00344FD2">
      <w:pPr>
        <w:rPr>
          <w:b/>
          <w:bCs/>
          <w:sz w:val="18"/>
          <w:szCs w:val="18"/>
        </w:rPr>
      </w:pPr>
    </w:p>
    <w:p w:rsidR="00BD2607" w:rsidRPr="006B0338" w:rsidRDefault="00BD2607" w:rsidP="002932C5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Miejsce konferencji: </w:t>
      </w:r>
      <w:r>
        <w:rPr>
          <w:sz w:val="22"/>
          <w:szCs w:val="22"/>
        </w:rPr>
        <w:t>Bydgoszcz,</w:t>
      </w:r>
      <w:r>
        <w:rPr>
          <w:b/>
          <w:sz w:val="22"/>
          <w:szCs w:val="22"/>
        </w:rPr>
        <w:t xml:space="preserve"> </w:t>
      </w:r>
      <w:r w:rsidRPr="006B0338">
        <w:rPr>
          <w:sz w:val="24"/>
          <w:szCs w:val="24"/>
        </w:rPr>
        <w:t xml:space="preserve">Sala konferencyjna nr 4 im. prof. Jana Domaniewskiego </w:t>
      </w:r>
      <w:r>
        <w:rPr>
          <w:sz w:val="24"/>
          <w:szCs w:val="24"/>
        </w:rPr>
        <w:br/>
      </w:r>
      <w:r w:rsidRPr="006B0338">
        <w:rPr>
          <w:sz w:val="24"/>
          <w:szCs w:val="24"/>
        </w:rPr>
        <w:t xml:space="preserve">w Budynku Audytorium przy ul. M. Curie- Skłodowskiej 9 </w:t>
      </w:r>
    </w:p>
    <w:p w:rsidR="00BD2607" w:rsidRDefault="00BD2607" w:rsidP="00344FD2">
      <w:pPr>
        <w:rPr>
          <w:b/>
          <w:sz w:val="24"/>
          <w:szCs w:val="24"/>
        </w:rPr>
      </w:pPr>
    </w:p>
    <w:p w:rsidR="00BD2607" w:rsidRDefault="00BD2607" w:rsidP="00344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D2607" w:rsidTr="00344FD2">
        <w:tc>
          <w:tcPr>
            <w:tcW w:w="9212" w:type="dxa"/>
            <w:gridSpan w:val="2"/>
            <w:vAlign w:val="center"/>
          </w:tcPr>
          <w:p w:rsidR="00BD2607" w:rsidRDefault="00BD26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placówki:</w:t>
            </w:r>
          </w:p>
          <w:p w:rsidR="00BD2607" w:rsidRDefault="00BD2607"/>
        </w:tc>
      </w:tr>
      <w:tr w:rsidR="00BD2607" w:rsidTr="00344FD2">
        <w:tc>
          <w:tcPr>
            <w:tcW w:w="9212" w:type="dxa"/>
            <w:gridSpan w:val="2"/>
            <w:vAlign w:val="center"/>
          </w:tcPr>
          <w:p w:rsidR="00BD2607" w:rsidRDefault="00BD26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placówki:</w:t>
            </w:r>
          </w:p>
          <w:p w:rsidR="00BD2607" w:rsidRDefault="00BD2607"/>
        </w:tc>
      </w:tr>
      <w:tr w:rsidR="00BD2607" w:rsidTr="00344FD2">
        <w:tc>
          <w:tcPr>
            <w:tcW w:w="4606" w:type="dxa"/>
          </w:tcPr>
          <w:p w:rsidR="00BD2607" w:rsidRDefault="00BD26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kontaktowy:</w:t>
            </w:r>
          </w:p>
          <w:p w:rsidR="00BD2607" w:rsidRDefault="00BD2607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BD2607" w:rsidRDefault="00BD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</w:tr>
      <w:tr w:rsidR="00BD2607" w:rsidTr="00344FD2">
        <w:tc>
          <w:tcPr>
            <w:tcW w:w="9212" w:type="dxa"/>
            <w:gridSpan w:val="2"/>
          </w:tcPr>
          <w:p w:rsidR="00BD2607" w:rsidRDefault="00BD26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placówki:</w:t>
            </w:r>
          </w:p>
          <w:p w:rsidR="00BD2607" w:rsidRDefault="00BD2607">
            <w:pPr>
              <w:rPr>
                <w:sz w:val="22"/>
                <w:szCs w:val="22"/>
              </w:rPr>
            </w:pPr>
          </w:p>
        </w:tc>
      </w:tr>
    </w:tbl>
    <w:p w:rsidR="00BD2607" w:rsidRDefault="00BD2607" w:rsidP="00344FD2"/>
    <w:p w:rsidR="00BD2607" w:rsidRDefault="00BD2607" w:rsidP="00344FD2"/>
    <w:p w:rsidR="00BD2607" w:rsidRDefault="00BD2607" w:rsidP="00344FD2">
      <w:pPr>
        <w:spacing w:after="120"/>
        <w:jc w:val="center"/>
      </w:pPr>
      <w:r>
        <w:rPr>
          <w:b/>
          <w:sz w:val="24"/>
          <w:szCs w:val="24"/>
        </w:rPr>
        <w:t>Zgłaszamy do udziału w konferencji następujące osoby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2520"/>
        <w:gridCol w:w="3600"/>
      </w:tblGrid>
      <w:tr w:rsidR="00BD2607" w:rsidTr="001878F7">
        <w:tc>
          <w:tcPr>
            <w:tcW w:w="2988" w:type="dxa"/>
          </w:tcPr>
          <w:p w:rsidR="00BD2607" w:rsidRDefault="00BD2607">
            <w:pPr>
              <w:spacing w:after="120"/>
              <w:jc w:val="center"/>
              <w:rPr>
                <w:b/>
              </w:rPr>
            </w:pPr>
          </w:p>
          <w:p w:rsidR="00BD2607" w:rsidRDefault="00BD260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520" w:type="dxa"/>
          </w:tcPr>
          <w:p w:rsidR="00BD2607" w:rsidRDefault="00BD2607">
            <w:pPr>
              <w:spacing w:after="120"/>
              <w:jc w:val="center"/>
              <w:rPr>
                <w:b/>
              </w:rPr>
            </w:pPr>
          </w:p>
          <w:p w:rsidR="00BD2607" w:rsidRDefault="00BD260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Funkcja pełniona </w:t>
            </w:r>
            <w:r>
              <w:rPr>
                <w:b/>
              </w:rPr>
              <w:br/>
              <w:t>w placówce</w:t>
            </w:r>
          </w:p>
        </w:tc>
        <w:tc>
          <w:tcPr>
            <w:tcW w:w="3600" w:type="dxa"/>
          </w:tcPr>
          <w:p w:rsidR="00BD2607" w:rsidRDefault="00BD260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</w:p>
          <w:p w:rsidR="00BD2607" w:rsidRDefault="00BD260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  <w:p w:rsidR="00BD2607" w:rsidRDefault="00BD260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(numer telefonu lub e-mail)</w:t>
            </w:r>
          </w:p>
        </w:tc>
      </w:tr>
      <w:tr w:rsidR="00BD2607" w:rsidTr="001878F7">
        <w:tc>
          <w:tcPr>
            <w:tcW w:w="2988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  <w:tr w:rsidR="00BD2607" w:rsidTr="001878F7">
        <w:tc>
          <w:tcPr>
            <w:tcW w:w="2988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  <w:tr w:rsidR="00BD2607" w:rsidTr="001878F7">
        <w:tc>
          <w:tcPr>
            <w:tcW w:w="2988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  <w:tr w:rsidR="00BD2607" w:rsidTr="001878F7">
        <w:tc>
          <w:tcPr>
            <w:tcW w:w="2988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BD2607" w:rsidRDefault="00BD2607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</w:tbl>
    <w:p w:rsidR="00BD2607" w:rsidRDefault="00BD2607" w:rsidP="00344FD2">
      <w:pPr>
        <w:spacing w:line="360" w:lineRule="auto"/>
        <w:rPr>
          <w:sz w:val="16"/>
          <w:szCs w:val="16"/>
        </w:rPr>
      </w:pPr>
    </w:p>
    <w:p w:rsidR="00BD2607" w:rsidRDefault="00BD2607" w:rsidP="00344FD2">
      <w:pPr>
        <w:spacing w:line="360" w:lineRule="auto"/>
        <w:rPr>
          <w:sz w:val="16"/>
          <w:szCs w:val="16"/>
        </w:rPr>
      </w:pPr>
    </w:p>
    <w:p w:rsidR="00BD2607" w:rsidRDefault="00BD2607" w:rsidP="00344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Zgłoszenia prosimy przesyłać </w:t>
      </w:r>
      <w:r>
        <w:rPr>
          <w:b/>
          <w:sz w:val="24"/>
          <w:szCs w:val="24"/>
        </w:rPr>
        <w:t>do 18.10.2012r</w:t>
      </w:r>
      <w:r>
        <w:rPr>
          <w:sz w:val="24"/>
          <w:szCs w:val="24"/>
        </w:rPr>
        <w:t>. osobiście, listownie, faksem lub drogą elektroniczną na adres organizatora:</w:t>
      </w:r>
    </w:p>
    <w:p w:rsidR="00BD2607" w:rsidRDefault="00BD2607" w:rsidP="00344FD2">
      <w:pPr>
        <w:adjustRightInd w:val="0"/>
        <w:rPr>
          <w:sz w:val="16"/>
          <w:szCs w:val="16"/>
        </w:rPr>
      </w:pPr>
    </w:p>
    <w:p w:rsidR="00BD2607" w:rsidRDefault="00BD2607" w:rsidP="00344FD2">
      <w:pPr>
        <w:numPr>
          <w:ilvl w:val="0"/>
          <w:numId w:val="1"/>
        </w:numPr>
        <w:adjustRightInd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 xml:space="preserve">Zespół Szkół Nr 33 Specjalnych dla Dzieci i Młodzieży Przewlekle Chorej </w:t>
      </w:r>
    </w:p>
    <w:p w:rsidR="00BD2607" w:rsidRDefault="00BD2607" w:rsidP="00344FD2">
      <w:pPr>
        <w:adjustRightInd w:val="0"/>
        <w:ind w:left="720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85 – 731 Bydgoszcz ul. Swarzewska 10</w:t>
      </w:r>
    </w:p>
    <w:p w:rsidR="00BD2607" w:rsidRDefault="00BD2607" w:rsidP="00344FD2">
      <w:pPr>
        <w:numPr>
          <w:ilvl w:val="0"/>
          <w:numId w:val="1"/>
        </w:numPr>
        <w:adjustRightInd w:val="0"/>
        <w:rPr>
          <w:b/>
          <w:color w:val="000000"/>
          <w:sz w:val="24"/>
          <w:szCs w:val="24"/>
          <w:lang w:eastAsia="en-US"/>
        </w:rPr>
      </w:pPr>
      <w:hyperlink r:id="rId5" w:history="1">
        <w:r>
          <w:rPr>
            <w:rStyle w:val="Hyperlink"/>
            <w:sz w:val="24"/>
            <w:szCs w:val="24"/>
          </w:rPr>
          <w:t>sekretariat@zs33.bydgoszcz.pl</w:t>
        </w:r>
      </w:hyperlink>
    </w:p>
    <w:p w:rsidR="00BD2607" w:rsidRDefault="00BD2607" w:rsidP="00344FD2">
      <w:pPr>
        <w:numPr>
          <w:ilvl w:val="0"/>
          <w:numId w:val="1"/>
        </w:numPr>
        <w:adjustRightInd w:val="0"/>
        <w:rPr>
          <w:b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fax.</w:t>
      </w:r>
      <w:r>
        <w:rPr>
          <w:sz w:val="24"/>
          <w:szCs w:val="24"/>
        </w:rPr>
        <w:t>: (52)32 84 331</w:t>
      </w:r>
    </w:p>
    <w:p w:rsidR="00BD2607" w:rsidRDefault="00BD2607" w:rsidP="00344FD2">
      <w:pPr>
        <w:autoSpaceDE/>
        <w:spacing w:line="360" w:lineRule="auto"/>
        <w:rPr>
          <w:sz w:val="24"/>
          <w:szCs w:val="24"/>
        </w:rPr>
      </w:pPr>
    </w:p>
    <w:p w:rsidR="00BD2607" w:rsidRDefault="00BD2607" w:rsidP="00344FD2">
      <w:p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Dodatkowe informacje można uzyskać pod numerem telefonu (52) 345 28 17 lub na stronie internetowej szkoły </w:t>
      </w:r>
      <w:hyperlink r:id="rId6" w:history="1">
        <w:r>
          <w:rPr>
            <w:rStyle w:val="Hyperlink"/>
            <w:sz w:val="24"/>
            <w:szCs w:val="24"/>
          </w:rPr>
          <w:t>www.zs33.bydgoszcz.pl</w:t>
        </w:r>
      </w:hyperlink>
      <w:r>
        <w:rPr>
          <w:sz w:val="24"/>
          <w:szCs w:val="24"/>
        </w:rPr>
        <w:t xml:space="preserve"> w zakładce: pliki do pobrania.</w:t>
      </w:r>
    </w:p>
    <w:p w:rsidR="00BD2607" w:rsidRDefault="00BD2607" w:rsidP="00344FD2">
      <w:pPr>
        <w:rPr>
          <w:i/>
        </w:rPr>
      </w:pPr>
    </w:p>
    <w:p w:rsidR="00BD2607" w:rsidRDefault="00BD2607" w:rsidP="00344FD2">
      <w:pPr>
        <w:rPr>
          <w:b/>
          <w:i/>
        </w:rPr>
      </w:pPr>
      <w:r>
        <w:rPr>
          <w:b/>
          <w:i/>
        </w:rPr>
        <w:t>Udział w konferencji jest bezpłatny.</w:t>
      </w:r>
    </w:p>
    <w:p w:rsidR="00BD2607" w:rsidRDefault="00BD2607" w:rsidP="00344FD2">
      <w:pPr>
        <w:rPr>
          <w:b/>
          <w:i/>
        </w:rPr>
      </w:pPr>
      <w:r>
        <w:rPr>
          <w:b/>
          <w:i/>
        </w:rPr>
        <w:t>O przyjęciu decyduje kolejność zgłoszeń. Ilość miejsc ograniczona.</w:t>
      </w:r>
    </w:p>
    <w:p w:rsidR="00BD2607" w:rsidRDefault="00BD2607" w:rsidP="00344FD2">
      <w:pPr>
        <w:rPr>
          <w:b/>
          <w:i/>
        </w:rPr>
      </w:pPr>
      <w:r>
        <w:rPr>
          <w:b/>
          <w:i/>
        </w:rPr>
        <w:t xml:space="preserve">O fakcie  rezygnacji z  konferencji już po zarejestrowaniu prosimy powiadomić organizatorów. </w:t>
      </w:r>
    </w:p>
    <w:p w:rsidR="00BD2607" w:rsidRDefault="00BD2607" w:rsidP="00344FD2">
      <w:pPr>
        <w:rPr>
          <w:b/>
          <w:i/>
        </w:rPr>
      </w:pPr>
    </w:p>
    <w:p w:rsidR="00BD2607" w:rsidRDefault="00BD2607" w:rsidP="00344FD2">
      <w:pPr>
        <w:rPr>
          <w:i/>
          <w:sz w:val="24"/>
          <w:szCs w:val="24"/>
        </w:rPr>
      </w:pPr>
    </w:p>
    <w:p w:rsidR="00BD2607" w:rsidRPr="00CA0093" w:rsidRDefault="00BD2607">
      <w:pPr>
        <w:rPr>
          <w:i/>
          <w:sz w:val="24"/>
          <w:szCs w:val="24"/>
        </w:rPr>
      </w:pPr>
      <w:r>
        <w:rPr>
          <w:i/>
          <w:sz w:val="24"/>
          <w:szCs w:val="24"/>
        </w:rPr>
        <w:t>Serdecznie zapraszamy</w:t>
      </w:r>
    </w:p>
    <w:sectPr w:rsidR="00BD2607" w:rsidRPr="00CA0093" w:rsidSect="00CA0093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CAB"/>
    <w:multiLevelType w:val="hybridMultilevel"/>
    <w:tmpl w:val="8BFE0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BE9"/>
    <w:rsid w:val="001878F7"/>
    <w:rsid w:val="002606D5"/>
    <w:rsid w:val="002932C5"/>
    <w:rsid w:val="00344FD2"/>
    <w:rsid w:val="003C72BB"/>
    <w:rsid w:val="00415E05"/>
    <w:rsid w:val="006B0338"/>
    <w:rsid w:val="00780C56"/>
    <w:rsid w:val="009C5738"/>
    <w:rsid w:val="00BD2607"/>
    <w:rsid w:val="00CA0093"/>
    <w:rsid w:val="00CF76B1"/>
    <w:rsid w:val="00D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D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4F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33.bydgoszcz.pl/" TargetMode="External"/><Relationship Id="rId5" Type="http://schemas.openxmlformats.org/officeDocument/2006/relationships/hyperlink" Target="mailto:sekretariat@zs33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1164</Characters>
  <Application>Microsoft Office Outlook</Application>
  <DocSecurity>0</DocSecurity>
  <Lines>0</Lines>
  <Paragraphs>0</Paragraphs>
  <ScaleCrop>false</ScaleCrop>
  <Company>ZESPÓŁ SZKÓŁ NR 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udziału w konferencji</dc:title>
  <dc:subject/>
  <dc:creator>Bydgoszcz</dc:creator>
  <cp:keywords/>
  <dc:description/>
  <cp:lastModifiedBy>Dyrektor</cp:lastModifiedBy>
  <cp:revision>2</cp:revision>
  <dcterms:created xsi:type="dcterms:W3CDTF">2012-10-02T09:40:00Z</dcterms:created>
  <dcterms:modified xsi:type="dcterms:W3CDTF">2012-10-02T09:40:00Z</dcterms:modified>
</cp:coreProperties>
</file>