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E9" w:rsidRPr="005D28E9" w:rsidRDefault="005D28E9" w:rsidP="005D28E9">
      <w:pPr>
        <w:jc w:val="right"/>
        <w:rPr>
          <w:rFonts w:ascii="Times New Roman" w:hAnsi="Times New Roman"/>
          <w:sz w:val="20"/>
          <w:szCs w:val="20"/>
        </w:rPr>
      </w:pPr>
      <w:bookmarkStart w:id="0" w:name="_GoBack"/>
      <w:bookmarkEnd w:id="0"/>
      <w:r w:rsidRPr="005D28E9">
        <w:rPr>
          <w:rFonts w:ascii="Times New Roman" w:hAnsi="Times New Roman"/>
          <w:sz w:val="20"/>
          <w:szCs w:val="20"/>
        </w:rPr>
        <w:t xml:space="preserve">Warszawa </w:t>
      </w:r>
      <w:r w:rsidR="00E74962">
        <w:rPr>
          <w:rFonts w:ascii="Times New Roman" w:hAnsi="Times New Roman"/>
          <w:sz w:val="20"/>
          <w:szCs w:val="20"/>
        </w:rPr>
        <w:t>27.10.2017r.</w:t>
      </w:r>
      <w:r w:rsidRPr="005D28E9">
        <w:rPr>
          <w:rFonts w:ascii="Times New Roman" w:hAnsi="Times New Roman"/>
          <w:sz w:val="20"/>
          <w:szCs w:val="20"/>
        </w:rPr>
        <w:t xml:space="preserve"> </w:t>
      </w: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Pr="00E74962" w:rsidRDefault="00E74962" w:rsidP="00E74962">
      <w:pPr>
        <w:jc w:val="both"/>
        <w:rPr>
          <w:b/>
          <w:sz w:val="24"/>
          <w:szCs w:val="24"/>
        </w:rPr>
      </w:pPr>
      <w:r w:rsidRPr="00E74962">
        <w:rPr>
          <w:b/>
          <w:sz w:val="24"/>
          <w:szCs w:val="24"/>
        </w:rPr>
        <w:t>Odkryj swój talent! Rusza rejestracja na konferencję „Edukacja z praktyką – partnerstwa na rzecz dualnego kształcenia zawodowego”</w:t>
      </w:r>
    </w:p>
    <w:p w:rsidR="00E74962" w:rsidRPr="00E74962" w:rsidRDefault="00E74962" w:rsidP="00E74962">
      <w:pPr>
        <w:jc w:val="both"/>
        <w:rPr>
          <w:b/>
        </w:rPr>
      </w:pPr>
      <w:r w:rsidRPr="00E74962">
        <w:rPr>
          <w:b/>
        </w:rPr>
        <w:t xml:space="preserve">Już 20.11.2017 w Centrum Konferencyjnym PGE Narodowy, odbędzie się konferencja „Edukacja </w:t>
      </w:r>
      <w:r w:rsidRPr="00E74962">
        <w:rPr>
          <w:b/>
        </w:rPr>
        <w:br/>
        <w:t>z praktyką – partnerstwa na rzecz dualnego kształcenia zawodowego”, promująca ideę Europejskiego systemu akumulowania i przenoszenia osiągnięć w kształceniu i szkoleniu zawodowym (ECVET - European Credit System for Vocational Education and Training).</w:t>
      </w:r>
    </w:p>
    <w:p w:rsidR="00E74962" w:rsidRDefault="00E74962" w:rsidP="00E74962">
      <w:pPr>
        <w:jc w:val="both"/>
      </w:pPr>
      <w:r>
        <w:t xml:space="preserve">Głównym celem konferencji jest promocja kształcenia i szkolenia zawodowego poprzez prezentację doświadczeń i dobrych praktyk w zakresie działań na rzecz rozwoju kompetencji, umiejętności </w:t>
      </w:r>
      <w:r>
        <w:br/>
        <w:t xml:space="preserve">i talentów. Spotkanie będzie doskonałą okazją do wymiany informacji na temat wartości dodanej systemu ECVET w tworzeniu partnerstw międzynarodowych oraz we wspieraniu współpracy szkół zawodowych i uczelni z rynkiem pracy, w tym w obszarze kształcenia dualnego. Istotnym elementem będzie ponadto tematyka doradztwa edukacyjno-zawodowego i jego rola w budowaniu ścieżek kariery. </w:t>
      </w:r>
    </w:p>
    <w:p w:rsidR="00E74962" w:rsidRDefault="00E74962" w:rsidP="00E74962">
      <w:pPr>
        <w:jc w:val="both"/>
      </w:pPr>
      <w:r>
        <w:t>W trakcie sesji tematycznych zaproszeni goście podzielą się opiniami na temat tworzenia i działania partnerstw szkół zawodowych i wyższych z pracodawcami, kształcenia dualnego na poziomie wyższym, a także zaprezentują rozwiązania dotyczące doradztwa edukacyjno-zawodowego, oraz walidacji efektów uczenia się uzyskanych poza systemem edukacji formalnej na uczelniach.</w:t>
      </w:r>
    </w:p>
    <w:p w:rsidR="00E74962" w:rsidRDefault="00E74962" w:rsidP="00E74962">
      <w:pPr>
        <w:jc w:val="both"/>
      </w:pPr>
      <w:r>
        <w:t>Punktem kulminacyjnym konferencji będzie pokaz praktycznych umiejętności uczniów ze szkół zawodowych uczestniczących w programie Erasmus+.</w:t>
      </w:r>
    </w:p>
    <w:p w:rsidR="00E74962" w:rsidRDefault="00E74962" w:rsidP="00E74962">
      <w:pPr>
        <w:jc w:val="both"/>
      </w:pPr>
      <w:r>
        <w:t xml:space="preserve">Zapraszamy wszystkich przedstawicieli szkół zawodowych, centrów kształcenia ustawicznego </w:t>
      </w:r>
      <w:r>
        <w:br/>
        <w:t>i praktycznego, szkół wyższych, stowarzyszeń branżowych, małych i średnich przedsiębiorstw, pracodawców oraz doradców zawodowi, ekspertów z instytucji edukacyjnych oraz z dziedziny kształcenia i szkolenia zawodowego.</w:t>
      </w:r>
    </w:p>
    <w:p w:rsidR="00E74962" w:rsidRPr="000F01E1" w:rsidRDefault="00E74962" w:rsidP="00E74962">
      <w:pPr>
        <w:jc w:val="both"/>
        <w:rPr>
          <w:b/>
        </w:rPr>
      </w:pPr>
      <w:r w:rsidRPr="000F01E1">
        <w:rPr>
          <w:b/>
        </w:rPr>
        <w:t>Europejski Tydzień Umiejętności Zawodowych – European Vocational Skills Week (VET Week)</w:t>
      </w:r>
    </w:p>
    <w:p w:rsidR="00E74962" w:rsidRDefault="00E74962" w:rsidP="00E74962">
      <w:pPr>
        <w:jc w:val="both"/>
      </w:pPr>
      <w:r>
        <w:t xml:space="preserve">Celem inicjatywy, organizowanej w dniach 20-24 listopada br. pod hasłem „Odkryj swój talent”, jest podniesienie atrakcyjności i poprawa wizerunku kształcenia i szkoleń zawodowych w Europie. </w:t>
      </w:r>
      <w:r>
        <w:br/>
        <w:t>W ramach tej inicjatywy Komisji Europejskiej w całej Europie odbędzie się szereg wydarzeń na szczeblu międzynarodowym, krajowym i lokalnym, w czasie których instytucje o podobnym profilu będą miały sposobność do nawiązania kontaktów i wspólnego działania na rzecz rozwoju kompetencji zawodowych.</w:t>
      </w:r>
    </w:p>
    <w:p w:rsidR="00E74962" w:rsidRDefault="00651535" w:rsidP="00E74962">
      <w:pPr>
        <w:jc w:val="both"/>
      </w:pPr>
      <w:hyperlink r:id="rId7" w:history="1">
        <w:r w:rsidR="00E74962">
          <w:rPr>
            <w:rStyle w:val="Hipercze"/>
          </w:rPr>
          <w:t xml:space="preserve">Zarejestruj się! </w:t>
        </w:r>
      </w:hyperlink>
    </w:p>
    <w:p w:rsidR="00E74962" w:rsidRPr="00C7767F" w:rsidRDefault="00E74962" w:rsidP="00E74962">
      <w:pPr>
        <w:jc w:val="both"/>
        <w:rPr>
          <w:color w:val="0000FF"/>
          <w:u w:val="single"/>
        </w:rPr>
      </w:pPr>
      <w:r w:rsidRPr="00E74962">
        <w:t xml:space="preserve">Informacje na temat działań realizowanych w ramach Europejskiego Tygodnia Umiejętności Zawodowych: </w:t>
      </w:r>
      <w:hyperlink r:id="rId8" w:history="1">
        <w:r w:rsidRPr="00E74962">
          <w:rPr>
            <w:color w:val="0000FF"/>
            <w:u w:val="single"/>
          </w:rPr>
          <w:t>http://ec.europa.eu/social/main.jsp?langId=en&amp;catId=1261</w:t>
        </w:r>
      </w:hyperlink>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E74962" w:rsidRDefault="00E74962" w:rsidP="005D28E9">
      <w:pPr>
        <w:spacing w:after="0" w:line="240" w:lineRule="auto"/>
        <w:jc w:val="center"/>
        <w:rPr>
          <w:rFonts w:ascii="Times New Roman" w:eastAsia="Times New Roman" w:hAnsi="Times New Roman"/>
          <w:b/>
          <w:bCs/>
          <w:sz w:val="20"/>
          <w:szCs w:val="20"/>
          <w:lang w:eastAsia="pl-PL"/>
        </w:rPr>
      </w:pPr>
    </w:p>
    <w:p w:rsidR="005D28E9" w:rsidRPr="005D28E9" w:rsidRDefault="005D28E9" w:rsidP="005D28E9">
      <w:pPr>
        <w:spacing w:after="0" w:line="240" w:lineRule="auto"/>
        <w:jc w:val="center"/>
        <w:rPr>
          <w:rFonts w:ascii="Times New Roman" w:eastAsia="Times New Roman" w:hAnsi="Times New Roman"/>
          <w:b/>
          <w:bCs/>
          <w:sz w:val="20"/>
          <w:szCs w:val="20"/>
          <w:lang w:eastAsia="pl-PL"/>
        </w:rPr>
      </w:pPr>
      <w:r w:rsidRPr="005D28E9">
        <w:rPr>
          <w:rFonts w:ascii="Times New Roman" w:eastAsia="Times New Roman" w:hAnsi="Times New Roman"/>
          <w:b/>
          <w:bCs/>
          <w:sz w:val="20"/>
          <w:szCs w:val="20"/>
          <w:lang w:eastAsia="pl-PL"/>
        </w:rPr>
        <w:t>Fundacja Rozwoju Systemu Edukacji (FRSE)</w:t>
      </w:r>
    </w:p>
    <w:p w:rsidR="005D28E9" w:rsidRPr="005D28E9" w:rsidRDefault="005D28E9" w:rsidP="005D28E9">
      <w:pPr>
        <w:spacing w:after="0" w:line="240" w:lineRule="auto"/>
        <w:jc w:val="center"/>
        <w:rPr>
          <w:rFonts w:ascii="Times New Roman" w:eastAsia="Times New Roman" w:hAnsi="Times New Roman"/>
          <w:b/>
          <w:bCs/>
          <w:sz w:val="20"/>
          <w:szCs w:val="20"/>
          <w:lang w:eastAsia="pl-PL"/>
        </w:rPr>
      </w:pPr>
    </w:p>
    <w:p w:rsidR="005D28E9" w:rsidRPr="005D28E9" w:rsidRDefault="005D28E9" w:rsidP="005D28E9">
      <w:pPr>
        <w:spacing w:after="0" w:line="240" w:lineRule="auto"/>
        <w:jc w:val="both"/>
        <w:rPr>
          <w:rFonts w:ascii="Times New Roman" w:eastAsia="Times New Roman" w:hAnsi="Times New Roman"/>
          <w:bCs/>
          <w:sz w:val="20"/>
          <w:szCs w:val="20"/>
          <w:lang w:eastAsia="pl-PL"/>
        </w:rPr>
      </w:pPr>
      <w:r w:rsidRPr="005D28E9">
        <w:rPr>
          <w:rFonts w:ascii="Times New Roman" w:eastAsia="Times New Roman" w:hAnsi="Times New Roman"/>
          <w:bCs/>
          <w:sz w:val="20"/>
          <w:szCs w:val="20"/>
          <w:lang w:eastAsia="pl-PL"/>
        </w:rPr>
        <w:t>Fundacja funkcjonuje od 1993 roku. Inicjatywy, którymi zarządza instytucja dają możliwość zdobycia zarówno wiedzy podstawowej, jak i specjalistycznej, w sposób formalny i akademicki oraz pozaformalny i praktyczny. Umożliwiają one również rozwijanie pasji w odległych krajach i lokalnych społecznościach.</w:t>
      </w:r>
    </w:p>
    <w:p w:rsidR="005D28E9" w:rsidRPr="005D28E9" w:rsidRDefault="005D28E9" w:rsidP="005D28E9">
      <w:pPr>
        <w:spacing w:after="0" w:line="240" w:lineRule="auto"/>
        <w:jc w:val="both"/>
        <w:rPr>
          <w:rFonts w:ascii="Times New Roman" w:eastAsia="Times New Roman" w:hAnsi="Times New Roman"/>
          <w:bCs/>
          <w:sz w:val="20"/>
          <w:szCs w:val="20"/>
          <w:lang w:eastAsia="pl-PL"/>
        </w:rPr>
      </w:pPr>
    </w:p>
    <w:p w:rsidR="005D28E9" w:rsidRPr="005D28E9" w:rsidRDefault="005D28E9" w:rsidP="005D28E9">
      <w:pPr>
        <w:spacing w:after="0" w:line="240" w:lineRule="auto"/>
        <w:jc w:val="both"/>
        <w:rPr>
          <w:rFonts w:ascii="Times New Roman" w:eastAsia="Times New Roman" w:hAnsi="Times New Roman"/>
          <w:bCs/>
          <w:sz w:val="20"/>
          <w:szCs w:val="20"/>
          <w:lang w:eastAsia="pl-PL"/>
        </w:rPr>
      </w:pPr>
      <w:r w:rsidRPr="005D28E9">
        <w:rPr>
          <w:rFonts w:ascii="Times New Roman" w:eastAsia="Times New Roman" w:hAnsi="Times New Roman"/>
          <w:bCs/>
          <w:sz w:val="20"/>
          <w:szCs w:val="20"/>
          <w:lang w:eastAsia="pl-PL"/>
        </w:rPr>
        <w:t>FRSE jest jedyną w Polsce instytucją z tak ogromnym doświadczeniem w zarządzaniu kilkunastoma edukacyjnymi programami europejskimi. W latach 2007-2013 koordynowała w Polsce programy „Uczenie się przez całe życie” (Erasmus, Leonardo da Vinci, Comenius i Grundtvig) oraz „Młodzież w działaniu”. Wiarygodność Fundacji przełożyła się na zaufanie, jakim ją obdarzono, powierzając jej funkcję Narodowej Agencji Programu Erasmus+ na lata 2014-2020.</w:t>
      </w:r>
    </w:p>
    <w:p w:rsidR="005D28E9" w:rsidRPr="005D28E9" w:rsidRDefault="005D28E9" w:rsidP="005D28E9">
      <w:pPr>
        <w:spacing w:after="0" w:line="240" w:lineRule="auto"/>
        <w:jc w:val="both"/>
        <w:rPr>
          <w:rFonts w:ascii="Times New Roman" w:eastAsia="Times New Roman" w:hAnsi="Times New Roman"/>
          <w:bCs/>
          <w:sz w:val="20"/>
          <w:szCs w:val="20"/>
          <w:lang w:eastAsia="pl-PL"/>
        </w:rPr>
      </w:pPr>
    </w:p>
    <w:p w:rsidR="005D28E9" w:rsidRPr="005D28E9" w:rsidRDefault="005D28E9" w:rsidP="005D28E9">
      <w:pPr>
        <w:spacing w:after="0" w:line="240" w:lineRule="auto"/>
        <w:jc w:val="both"/>
        <w:rPr>
          <w:rFonts w:ascii="Times New Roman" w:eastAsia="Times New Roman" w:hAnsi="Times New Roman"/>
          <w:bCs/>
          <w:sz w:val="24"/>
          <w:szCs w:val="24"/>
          <w:lang w:eastAsia="pl-PL"/>
        </w:rPr>
      </w:pPr>
      <w:r w:rsidRPr="005D28E9">
        <w:rPr>
          <w:rFonts w:ascii="Times New Roman" w:eastAsia="Times New Roman" w:hAnsi="Times New Roman"/>
          <w:bCs/>
          <w:sz w:val="20"/>
          <w:szCs w:val="20"/>
          <w:lang w:eastAsia="pl-PL"/>
        </w:rPr>
        <w:t>Równolegle Fundacja realizuje europejskie inicjatywy informacyjno-edukacyjne: eTwinning, Eurodesk Polska, Europass, Eurydice i EPALE. Wspiera również współpracę z krajami Wschodu poprzez Polsko-Litewski Fundusz Wymiany Młodzieży oraz Centrum Współpracy SALTO z Krajami Europy Wschodniej i Kaukazu. FRSE od kilku lat jest też operatorem Funduszu Stypendialnego i Szkoleniowego działającego w ramach EOG. Od 2014 r. Fundacja realizuje Program Operacyjny Wiedza Edukacja Rozwój (PO WER), który jest następcą zakończonego Programu Operacyjnego Kapitał Ludzki. Do 2016 r. pełniła także funkcję Punktu Kontaktowego Funduszu Stypendialnego SCIEX w Polsce.</w:t>
      </w:r>
    </w:p>
    <w:p w:rsidR="005D28E9" w:rsidRDefault="005D28E9" w:rsidP="002C6109">
      <w:pPr>
        <w:jc w:val="both"/>
        <w:rPr>
          <w:rFonts w:ascii="Times New Roman" w:hAnsi="Times New Roman"/>
        </w:rPr>
      </w:pPr>
    </w:p>
    <w:p w:rsidR="005D28E9" w:rsidRPr="005D28E9" w:rsidRDefault="005D28E9" w:rsidP="005D28E9">
      <w:pPr>
        <w:spacing w:after="0" w:line="240" w:lineRule="auto"/>
        <w:jc w:val="both"/>
        <w:rPr>
          <w:rFonts w:ascii="Times New Roman" w:eastAsia="Times New Roman" w:hAnsi="Times New Roman"/>
          <w:bCs/>
          <w:sz w:val="20"/>
          <w:szCs w:val="20"/>
          <w:lang w:eastAsia="pl-PL"/>
        </w:rPr>
      </w:pPr>
    </w:p>
    <w:sectPr w:rsidR="005D28E9" w:rsidRPr="005D28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45" w:rsidRDefault="00096845" w:rsidP="00096845">
      <w:pPr>
        <w:spacing w:after="0" w:line="240" w:lineRule="auto"/>
      </w:pPr>
      <w:r>
        <w:separator/>
      </w:r>
    </w:p>
  </w:endnote>
  <w:endnote w:type="continuationSeparator" w:id="0">
    <w:p w:rsidR="00096845" w:rsidRDefault="00096845" w:rsidP="0009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45" w:rsidRDefault="00096845" w:rsidP="00096845">
      <w:pPr>
        <w:spacing w:after="0" w:line="240" w:lineRule="auto"/>
      </w:pPr>
      <w:r>
        <w:separator/>
      </w:r>
    </w:p>
  </w:footnote>
  <w:footnote w:type="continuationSeparator" w:id="0">
    <w:p w:rsidR="00096845" w:rsidRDefault="00096845" w:rsidP="0009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45" w:rsidRDefault="00651535">
    <w:pPr>
      <w:pStyle w:val="Nagwek"/>
    </w:pPr>
    <w:r>
      <w:rPr>
        <w:noProof/>
        <w:lang w:eastAsia="pl-PL"/>
      </w:rPr>
      <w:drawing>
        <wp:anchor distT="0" distB="0" distL="114300" distR="114300" simplePos="0" relativeHeight="251658240" behindDoc="0" locked="0" layoutInCell="1" allowOverlap="1">
          <wp:simplePos x="0" y="0"/>
          <wp:positionH relativeFrom="margin">
            <wp:posOffset>4173855</wp:posOffset>
          </wp:positionH>
          <wp:positionV relativeFrom="margin">
            <wp:posOffset>-785495</wp:posOffset>
          </wp:positionV>
          <wp:extent cx="1564640" cy="581025"/>
          <wp:effectExtent l="0" t="0" r="0"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09"/>
    <w:rsid w:val="00096845"/>
    <w:rsid w:val="001C5AB8"/>
    <w:rsid w:val="0020529A"/>
    <w:rsid w:val="00263A81"/>
    <w:rsid w:val="002C6109"/>
    <w:rsid w:val="00332AE7"/>
    <w:rsid w:val="003B68C9"/>
    <w:rsid w:val="004553A6"/>
    <w:rsid w:val="004C5057"/>
    <w:rsid w:val="005D28E9"/>
    <w:rsid w:val="005D40C7"/>
    <w:rsid w:val="00651535"/>
    <w:rsid w:val="009427EC"/>
    <w:rsid w:val="009D72A9"/>
    <w:rsid w:val="00C7767F"/>
    <w:rsid w:val="00E74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32AE7"/>
    <w:rPr>
      <w:color w:val="0000FF"/>
      <w:u w:val="single"/>
    </w:rPr>
  </w:style>
  <w:style w:type="character" w:styleId="Odwoaniedokomentarza">
    <w:name w:val="annotation reference"/>
    <w:uiPriority w:val="99"/>
    <w:semiHidden/>
    <w:unhideWhenUsed/>
    <w:rsid w:val="003B68C9"/>
    <w:rPr>
      <w:sz w:val="16"/>
      <w:szCs w:val="16"/>
    </w:rPr>
  </w:style>
  <w:style w:type="paragraph" w:styleId="Tekstkomentarza">
    <w:name w:val="annotation text"/>
    <w:basedOn w:val="Normalny"/>
    <w:link w:val="TekstkomentarzaZnak"/>
    <w:uiPriority w:val="99"/>
    <w:semiHidden/>
    <w:unhideWhenUsed/>
    <w:rsid w:val="003B68C9"/>
    <w:pPr>
      <w:spacing w:line="240" w:lineRule="auto"/>
    </w:pPr>
    <w:rPr>
      <w:sz w:val="20"/>
      <w:szCs w:val="20"/>
    </w:rPr>
  </w:style>
  <w:style w:type="character" w:customStyle="1" w:styleId="TekstkomentarzaZnak">
    <w:name w:val="Tekst komentarza Znak"/>
    <w:link w:val="Tekstkomentarza"/>
    <w:uiPriority w:val="99"/>
    <w:semiHidden/>
    <w:rsid w:val="003B68C9"/>
    <w:rPr>
      <w:sz w:val="20"/>
      <w:szCs w:val="20"/>
    </w:rPr>
  </w:style>
  <w:style w:type="paragraph" w:styleId="Tematkomentarza">
    <w:name w:val="annotation subject"/>
    <w:basedOn w:val="Tekstkomentarza"/>
    <w:next w:val="Tekstkomentarza"/>
    <w:link w:val="TematkomentarzaZnak"/>
    <w:uiPriority w:val="99"/>
    <w:semiHidden/>
    <w:unhideWhenUsed/>
    <w:rsid w:val="003B68C9"/>
    <w:rPr>
      <w:b/>
      <w:bCs/>
    </w:rPr>
  </w:style>
  <w:style w:type="character" w:customStyle="1" w:styleId="TematkomentarzaZnak">
    <w:name w:val="Temat komentarza Znak"/>
    <w:link w:val="Tematkomentarza"/>
    <w:uiPriority w:val="99"/>
    <w:semiHidden/>
    <w:rsid w:val="003B68C9"/>
    <w:rPr>
      <w:b/>
      <w:bCs/>
      <w:sz w:val="20"/>
      <w:szCs w:val="20"/>
    </w:rPr>
  </w:style>
  <w:style w:type="paragraph" w:styleId="Tekstdymka">
    <w:name w:val="Balloon Text"/>
    <w:basedOn w:val="Normalny"/>
    <w:link w:val="TekstdymkaZnak"/>
    <w:uiPriority w:val="99"/>
    <w:semiHidden/>
    <w:unhideWhenUsed/>
    <w:rsid w:val="003B68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B68C9"/>
    <w:rPr>
      <w:rFonts w:ascii="Tahoma" w:hAnsi="Tahoma" w:cs="Tahoma"/>
      <w:sz w:val="16"/>
      <w:szCs w:val="16"/>
    </w:rPr>
  </w:style>
  <w:style w:type="paragraph" w:styleId="Nagwek">
    <w:name w:val="header"/>
    <w:basedOn w:val="Normalny"/>
    <w:link w:val="NagwekZnak"/>
    <w:uiPriority w:val="99"/>
    <w:unhideWhenUsed/>
    <w:rsid w:val="000968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45"/>
  </w:style>
  <w:style w:type="paragraph" w:styleId="Stopka">
    <w:name w:val="footer"/>
    <w:basedOn w:val="Normalny"/>
    <w:link w:val="StopkaZnak"/>
    <w:uiPriority w:val="99"/>
    <w:unhideWhenUsed/>
    <w:rsid w:val="000968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32AE7"/>
    <w:rPr>
      <w:color w:val="0000FF"/>
      <w:u w:val="single"/>
    </w:rPr>
  </w:style>
  <w:style w:type="character" w:styleId="Odwoaniedokomentarza">
    <w:name w:val="annotation reference"/>
    <w:uiPriority w:val="99"/>
    <w:semiHidden/>
    <w:unhideWhenUsed/>
    <w:rsid w:val="003B68C9"/>
    <w:rPr>
      <w:sz w:val="16"/>
      <w:szCs w:val="16"/>
    </w:rPr>
  </w:style>
  <w:style w:type="paragraph" w:styleId="Tekstkomentarza">
    <w:name w:val="annotation text"/>
    <w:basedOn w:val="Normalny"/>
    <w:link w:val="TekstkomentarzaZnak"/>
    <w:uiPriority w:val="99"/>
    <w:semiHidden/>
    <w:unhideWhenUsed/>
    <w:rsid w:val="003B68C9"/>
    <w:pPr>
      <w:spacing w:line="240" w:lineRule="auto"/>
    </w:pPr>
    <w:rPr>
      <w:sz w:val="20"/>
      <w:szCs w:val="20"/>
    </w:rPr>
  </w:style>
  <w:style w:type="character" w:customStyle="1" w:styleId="TekstkomentarzaZnak">
    <w:name w:val="Tekst komentarza Znak"/>
    <w:link w:val="Tekstkomentarza"/>
    <w:uiPriority w:val="99"/>
    <w:semiHidden/>
    <w:rsid w:val="003B68C9"/>
    <w:rPr>
      <w:sz w:val="20"/>
      <w:szCs w:val="20"/>
    </w:rPr>
  </w:style>
  <w:style w:type="paragraph" w:styleId="Tematkomentarza">
    <w:name w:val="annotation subject"/>
    <w:basedOn w:val="Tekstkomentarza"/>
    <w:next w:val="Tekstkomentarza"/>
    <w:link w:val="TematkomentarzaZnak"/>
    <w:uiPriority w:val="99"/>
    <w:semiHidden/>
    <w:unhideWhenUsed/>
    <w:rsid w:val="003B68C9"/>
    <w:rPr>
      <w:b/>
      <w:bCs/>
    </w:rPr>
  </w:style>
  <w:style w:type="character" w:customStyle="1" w:styleId="TematkomentarzaZnak">
    <w:name w:val="Temat komentarza Znak"/>
    <w:link w:val="Tematkomentarza"/>
    <w:uiPriority w:val="99"/>
    <w:semiHidden/>
    <w:rsid w:val="003B68C9"/>
    <w:rPr>
      <w:b/>
      <w:bCs/>
      <w:sz w:val="20"/>
      <w:szCs w:val="20"/>
    </w:rPr>
  </w:style>
  <w:style w:type="paragraph" w:styleId="Tekstdymka">
    <w:name w:val="Balloon Text"/>
    <w:basedOn w:val="Normalny"/>
    <w:link w:val="TekstdymkaZnak"/>
    <w:uiPriority w:val="99"/>
    <w:semiHidden/>
    <w:unhideWhenUsed/>
    <w:rsid w:val="003B68C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B68C9"/>
    <w:rPr>
      <w:rFonts w:ascii="Tahoma" w:hAnsi="Tahoma" w:cs="Tahoma"/>
      <w:sz w:val="16"/>
      <w:szCs w:val="16"/>
    </w:rPr>
  </w:style>
  <w:style w:type="paragraph" w:styleId="Nagwek">
    <w:name w:val="header"/>
    <w:basedOn w:val="Normalny"/>
    <w:link w:val="NagwekZnak"/>
    <w:uiPriority w:val="99"/>
    <w:unhideWhenUsed/>
    <w:rsid w:val="000968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45"/>
  </w:style>
  <w:style w:type="paragraph" w:styleId="Stopka">
    <w:name w:val="footer"/>
    <w:basedOn w:val="Normalny"/>
    <w:link w:val="StopkaZnak"/>
    <w:uiPriority w:val="99"/>
    <w:unhideWhenUsed/>
    <w:rsid w:val="000968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langId=en&amp;catId=1261" TargetMode="External"/><Relationship Id="rId3" Type="http://schemas.openxmlformats.org/officeDocument/2006/relationships/settings" Target="settings.xml"/><Relationship Id="rId7" Type="http://schemas.openxmlformats.org/officeDocument/2006/relationships/hyperlink" Target="http://konferencje.frse.org.pl/ECVET-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3606</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Kalinowska</dc:creator>
  <cp:lastModifiedBy>Katarzyna Zaremba</cp:lastModifiedBy>
  <cp:revision>2</cp:revision>
  <cp:lastPrinted>2017-03-29T07:15:00Z</cp:lastPrinted>
  <dcterms:created xsi:type="dcterms:W3CDTF">2017-10-27T11:28:00Z</dcterms:created>
  <dcterms:modified xsi:type="dcterms:W3CDTF">2017-10-27T11:28:00Z</dcterms:modified>
</cp:coreProperties>
</file>