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82" w:rsidRPr="008E483D" w:rsidRDefault="00D70A82" w:rsidP="008E4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8E483D" w:rsidRPr="008E483D" w:rsidRDefault="008E483D" w:rsidP="008E4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8E483D" w:rsidRPr="008E483D" w:rsidRDefault="008E483D" w:rsidP="008E4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8E483D" w:rsidRPr="008E483D" w:rsidRDefault="008E483D" w:rsidP="008E4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8E483D" w:rsidRPr="008E483D" w:rsidRDefault="008E483D" w:rsidP="008E4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8E483D" w:rsidRPr="008E483D" w:rsidRDefault="008E483D" w:rsidP="008E4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 xml:space="preserve">Fundacja Świętego Mikołaja zaprasza na otwarte i bezpłatne szkolenie dla nauczycieli pt. </w:t>
      </w:r>
      <w:r w:rsidRPr="008E483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"Jak zebrać pieniądze na stypendia w szkole - krok po kroku budujemy kampanię </w:t>
      </w:r>
      <w:proofErr w:type="spellStart"/>
      <w:r w:rsidRPr="008E483D">
        <w:rPr>
          <w:rFonts w:ascii="Calibri" w:eastAsia="Times New Roman" w:hAnsi="Calibri" w:cs="Calibri"/>
          <w:b/>
          <w:sz w:val="24"/>
          <w:szCs w:val="24"/>
          <w:lang w:eastAsia="pl-PL"/>
        </w:rPr>
        <w:t>fundrisingową</w:t>
      </w:r>
      <w:proofErr w:type="spellEnd"/>
      <w:r w:rsidRPr="008E483D">
        <w:rPr>
          <w:rFonts w:ascii="Calibri" w:eastAsia="Times New Roman" w:hAnsi="Calibri" w:cs="Calibri"/>
          <w:b/>
          <w:sz w:val="24"/>
          <w:szCs w:val="24"/>
          <w:lang w:eastAsia="pl-PL"/>
        </w:rPr>
        <w:t>"</w:t>
      </w:r>
      <w:r w:rsidR="00DB088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 xml:space="preserve">Szkolenie dedykowane jest dyrektorom i nauczycielom szkół podstawowych i średnich, którzy chcą dowiedzieć się, jak efektywnie pozyskać środki finansowe oraz wesprzeć swoich uczniów. </w:t>
      </w: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 xml:space="preserve">Najbliższe szkolenia dla nauczycieli odbędą się: </w:t>
      </w:r>
    </w:p>
    <w:p w:rsidR="00F20D14" w:rsidRPr="008E483D" w:rsidRDefault="00F20D14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E483D" w:rsidRPr="00F20D14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20D14">
        <w:rPr>
          <w:rFonts w:ascii="Calibri" w:eastAsia="Times New Roman" w:hAnsi="Calibri" w:cs="Calibri"/>
          <w:b/>
          <w:sz w:val="24"/>
          <w:szCs w:val="24"/>
          <w:lang w:eastAsia="pl-PL"/>
        </w:rPr>
        <w:t>•</w:t>
      </w:r>
      <w:r w:rsidRPr="00F20D14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Warszawa - 8 listopada, 10:00-15:00</w:t>
      </w:r>
      <w:r w:rsidR="008001A4" w:rsidRPr="00F20D14">
        <w:rPr>
          <w:rFonts w:ascii="Calibri" w:eastAsia="Times New Roman" w:hAnsi="Calibri" w:cs="Calibri"/>
          <w:b/>
          <w:sz w:val="24"/>
          <w:szCs w:val="24"/>
          <w:lang w:eastAsia="pl-PL"/>
        </w:rPr>
        <w:t>, zapisy:</w:t>
      </w:r>
    </w:p>
    <w:p w:rsidR="008001A4" w:rsidRDefault="00BA2D16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hyperlink r:id="rId7" w:history="1">
        <w:r w:rsidR="008001A4" w:rsidRPr="00EC6E13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https://budujemy-kampanie-fundraisingowa-w-szkole.konfeo.com/pl/groups</w:t>
        </w:r>
      </w:hyperlink>
      <w:r w:rsidR="008001A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F20D14" w:rsidRPr="008E483D" w:rsidRDefault="00F20D14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E483D" w:rsidRPr="00F20D14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20D14">
        <w:rPr>
          <w:rFonts w:ascii="Calibri" w:eastAsia="Times New Roman" w:hAnsi="Calibri" w:cs="Calibri"/>
          <w:b/>
          <w:sz w:val="24"/>
          <w:szCs w:val="24"/>
          <w:lang w:eastAsia="pl-PL"/>
        </w:rPr>
        <w:t>•</w:t>
      </w:r>
      <w:r w:rsidRPr="00F20D14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Toruń - 15 listopada, 10:00-15:00</w:t>
      </w:r>
      <w:r w:rsidR="008001A4" w:rsidRPr="00F20D14">
        <w:rPr>
          <w:rFonts w:ascii="Calibri" w:eastAsia="Times New Roman" w:hAnsi="Calibri" w:cs="Calibri"/>
          <w:b/>
          <w:sz w:val="24"/>
          <w:szCs w:val="24"/>
          <w:lang w:eastAsia="pl-PL"/>
        </w:rPr>
        <w:t>, zapisy:</w:t>
      </w:r>
    </w:p>
    <w:p w:rsidR="008001A4" w:rsidRDefault="00BA2D16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hyperlink r:id="rId8" w:history="1">
        <w:r w:rsidR="008001A4" w:rsidRPr="00EC6E13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https://btk0po-budujemy-kampanie-fundraisingowa-w-szkole.konfeo.com/pl/groups</w:t>
        </w:r>
      </w:hyperlink>
      <w:r w:rsidR="008001A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F20D14" w:rsidRPr="008E483D" w:rsidRDefault="00F20D14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E483D" w:rsidRPr="00F20D14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20D14">
        <w:rPr>
          <w:rFonts w:ascii="Calibri" w:eastAsia="Times New Roman" w:hAnsi="Calibri" w:cs="Calibri"/>
          <w:b/>
          <w:sz w:val="24"/>
          <w:szCs w:val="24"/>
          <w:lang w:eastAsia="pl-PL"/>
        </w:rPr>
        <w:t>•</w:t>
      </w:r>
      <w:r w:rsidRPr="00F20D14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Rzeszów - 29 listopada, 10:00-15:00</w:t>
      </w:r>
      <w:r w:rsidR="008001A4" w:rsidRPr="00F20D14">
        <w:rPr>
          <w:rFonts w:ascii="Calibri" w:eastAsia="Times New Roman" w:hAnsi="Calibri" w:cs="Calibri"/>
          <w:b/>
          <w:sz w:val="24"/>
          <w:szCs w:val="24"/>
          <w:lang w:eastAsia="pl-PL"/>
        </w:rPr>
        <w:t>, zapisy:</w:t>
      </w:r>
    </w:p>
    <w:p w:rsidR="008001A4" w:rsidRDefault="00BA2D16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hyperlink r:id="rId9" w:history="1">
        <w:r w:rsidR="008001A4" w:rsidRPr="00EC6E13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https://ed7cfm-budujemy-kampanie-fundraisingowa-w-szkole.konfeo.com/pl/groups</w:t>
        </w:r>
      </w:hyperlink>
      <w:r w:rsidR="008001A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8001A4" w:rsidRPr="008E483D" w:rsidRDefault="008001A4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 xml:space="preserve">Organizatorem szkolenia jest Fundacja Świętego Mikołaja, która od 9 lat prowadzi ogólnopolski program Stypendia św. Mikołaja i cały rok aktywnie wspiera szkoły chcące przyznawać stypendia swoim uzdolnionym i zaangażowanym uczniom z niezamożnych rodzin. </w:t>
      </w: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 xml:space="preserve">Każdy z uczestników szkolenia otrzyma dyplom poświadczający udział w szkoleniu z zakresu </w:t>
      </w:r>
      <w:proofErr w:type="spellStart"/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>fundraisingu</w:t>
      </w:r>
      <w:proofErr w:type="spellEnd"/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 xml:space="preserve"> i znajomości strategii </w:t>
      </w:r>
      <w:proofErr w:type="spellStart"/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>fundraisingowych</w:t>
      </w:r>
      <w:proofErr w:type="spellEnd"/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>. Każdy z uczestników ma zapewniony także lunch w trakcie szkolenia.</w:t>
      </w: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E483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Czas na zgłoszenie -  do </w:t>
      </w:r>
      <w:r w:rsidR="006613D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12 </w:t>
      </w:r>
      <w:bookmarkStart w:id="0" w:name="_GoBack"/>
      <w:bookmarkEnd w:id="0"/>
      <w:r w:rsidR="006613DD">
        <w:rPr>
          <w:rFonts w:ascii="Calibri" w:eastAsia="Times New Roman" w:hAnsi="Calibri" w:cs="Calibri"/>
          <w:b/>
          <w:sz w:val="24"/>
          <w:szCs w:val="24"/>
          <w:lang w:eastAsia="pl-PL"/>
        </w:rPr>
        <w:t>listopada</w:t>
      </w:r>
      <w:r w:rsidRPr="008E483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2019 r.</w:t>
      </w: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483D">
        <w:rPr>
          <w:rFonts w:ascii="Calibri" w:eastAsia="Times New Roman" w:hAnsi="Calibri" w:cs="Calibri"/>
          <w:b/>
          <w:sz w:val="24"/>
          <w:szCs w:val="24"/>
          <w:lang w:eastAsia="pl-PL"/>
        </w:rPr>
        <w:t>BONUS:</w:t>
      </w:r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 xml:space="preserve"> Pierwsze 10 osób, które zgłosi się na szkolenie otrzyma od organizatorów w prezencie książkę.</w:t>
      </w: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E483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Liczba miejsc ograniczona! </w:t>
      </w: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E483D">
        <w:rPr>
          <w:rFonts w:ascii="Calibri" w:eastAsia="Times New Roman" w:hAnsi="Calibri" w:cs="Calibri"/>
          <w:b/>
          <w:sz w:val="24"/>
          <w:szCs w:val="24"/>
          <w:lang w:eastAsia="pl-PL"/>
        </w:rPr>
        <w:t>PROGRAM SZKOLENIA:</w:t>
      </w: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Pr="008E483D">
        <w:rPr>
          <w:rFonts w:ascii="Calibri" w:eastAsia="Times New Roman" w:hAnsi="Calibri" w:cs="Calibri"/>
          <w:b/>
          <w:sz w:val="24"/>
          <w:szCs w:val="24"/>
          <w:lang w:eastAsia="pl-PL"/>
        </w:rPr>
        <w:t>CO TO JEST FUNDRISING</w:t>
      </w:r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 xml:space="preserve"> - JAK EFEKTYWNIE POZYSKIWAĆ PIENIĄDZE NA CELE SPOŁECZNE</w:t>
      </w: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 xml:space="preserve">2. </w:t>
      </w:r>
      <w:r w:rsidRPr="008E483D">
        <w:rPr>
          <w:rFonts w:ascii="Calibri" w:eastAsia="Times New Roman" w:hAnsi="Calibri" w:cs="Calibri"/>
          <w:b/>
          <w:sz w:val="24"/>
          <w:szCs w:val="24"/>
          <w:lang w:eastAsia="pl-PL"/>
        </w:rPr>
        <w:t>ZASOBY SZKOŁY I SEGMENTACJA DARCZYŃCÓW</w:t>
      </w:r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 xml:space="preserve"> - KOGO I JAK ANGAŻOWAĆ W KAMPANIE FUNDRISINGOWE</w:t>
      </w: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 xml:space="preserve">3. </w:t>
      </w:r>
      <w:r w:rsidRPr="008E483D">
        <w:rPr>
          <w:rFonts w:ascii="Calibri" w:eastAsia="Times New Roman" w:hAnsi="Calibri" w:cs="Calibri"/>
          <w:b/>
          <w:sz w:val="24"/>
          <w:szCs w:val="24"/>
          <w:lang w:eastAsia="pl-PL"/>
        </w:rPr>
        <w:t>JAK PRZEKONAĆ DARCZYŃCĘ</w:t>
      </w:r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 xml:space="preserve"> – SKUTECZNE STRATEGIE FUNDRISINGOWE </w:t>
      </w: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>•</w:t>
      </w:r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ab/>
        <w:t>Przegląd skutecznych strategii i możliwości ich wykorzystania w szkole</w:t>
      </w: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>•</w:t>
      </w:r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Dobra praktyka szkoły – prezentacja doświadczeń szkoły, która stanęła na podium konkursu „Solidarna Szkoła” </w:t>
      </w: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 xml:space="preserve">4. </w:t>
      </w:r>
      <w:r w:rsidRPr="008E483D">
        <w:rPr>
          <w:rFonts w:ascii="Calibri" w:eastAsia="Times New Roman" w:hAnsi="Calibri" w:cs="Calibri"/>
          <w:b/>
          <w:sz w:val="24"/>
          <w:szCs w:val="24"/>
          <w:lang w:eastAsia="pl-PL"/>
        </w:rPr>
        <w:t>RÓŻNORODNOŚĆ FORM ZBIERANIA PIENIĘDZY</w:t>
      </w:r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 xml:space="preserve"> - 100 POMYSŁÓW NA EFEKTYWNĄ ZBIÓRKĘ </w:t>
      </w:r>
    </w:p>
    <w:p w:rsid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E483D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 xml:space="preserve">Fundacja Świętego Mikołaja </w:t>
      </w:r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 xml:space="preserve">działa od 1998 roku. Obecnie skupiamy się na fundowaniu stypendiów dla zdolnych dzieci z niezamożnych rodzin poprzez program Stypendia św. Mikołaja. Fundacja Świętego Mikołaja jest laureatem Europejskiej Nagrody Obywatelskiej 2011, nagrody </w:t>
      </w:r>
      <w:proofErr w:type="spellStart"/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>Ubi</w:t>
      </w:r>
      <w:proofErr w:type="spellEnd"/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 xml:space="preserve"> Caritas 2008, TOTUS 2006, Pro </w:t>
      </w:r>
      <w:proofErr w:type="spellStart"/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>Publico</w:t>
      </w:r>
      <w:proofErr w:type="spellEnd"/>
      <w:r w:rsidRPr="008E483D">
        <w:rPr>
          <w:rFonts w:ascii="Calibri" w:eastAsia="Times New Roman" w:hAnsi="Calibri" w:cs="Calibri"/>
          <w:sz w:val="24"/>
          <w:szCs w:val="24"/>
          <w:lang w:eastAsia="pl-PL"/>
        </w:rPr>
        <w:t xml:space="preserve"> Bono 2005 oraz wyróżnienie Pełnomocnika Rządu ds. Równego Traktowania w 2008 roku. </w:t>
      </w:r>
    </w:p>
    <w:p w:rsidR="008E483D" w:rsidRPr="008E483D" w:rsidRDefault="008E483D" w:rsidP="008E483D">
      <w:pPr>
        <w:spacing w:after="0" w:line="240" w:lineRule="auto"/>
        <w:jc w:val="both"/>
        <w:rPr>
          <w:rFonts w:ascii="Calibri" w:eastAsia="Times New Roman" w:hAnsi="Calibri" w:cs="Calibri"/>
          <w:vanish/>
          <w:sz w:val="24"/>
          <w:szCs w:val="24"/>
          <w:lang w:eastAsia="pl-PL"/>
        </w:rPr>
      </w:pPr>
    </w:p>
    <w:p w:rsidR="006428C8" w:rsidRPr="008E483D" w:rsidRDefault="006428C8" w:rsidP="008E483D">
      <w:pPr>
        <w:jc w:val="both"/>
        <w:rPr>
          <w:rFonts w:ascii="Calibri" w:hAnsi="Calibri" w:cs="Calibri"/>
        </w:rPr>
      </w:pPr>
    </w:p>
    <w:sectPr w:rsidR="006428C8" w:rsidRPr="008E48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16" w:rsidRDefault="00BA2D16" w:rsidP="00D70A82">
      <w:pPr>
        <w:spacing w:after="0" w:line="240" w:lineRule="auto"/>
      </w:pPr>
      <w:r>
        <w:separator/>
      </w:r>
    </w:p>
  </w:endnote>
  <w:endnote w:type="continuationSeparator" w:id="0">
    <w:p w:rsidR="00BA2D16" w:rsidRDefault="00BA2D16" w:rsidP="00D7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16" w:rsidRDefault="00BA2D16" w:rsidP="00D70A82">
      <w:pPr>
        <w:spacing w:after="0" w:line="240" w:lineRule="auto"/>
      </w:pPr>
      <w:r>
        <w:separator/>
      </w:r>
    </w:p>
  </w:footnote>
  <w:footnote w:type="continuationSeparator" w:id="0">
    <w:p w:rsidR="00BA2D16" w:rsidRDefault="00BA2D16" w:rsidP="00D7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887" w:rsidRDefault="00DB0887" w:rsidP="00DB0887">
    <w:pPr>
      <w:pStyle w:val="Nagwek"/>
      <w:jc w:val="right"/>
    </w:pPr>
    <w:r>
      <w:t xml:space="preserve">  </w:t>
    </w:r>
    <w:r>
      <w:rPr>
        <w:noProof/>
        <w:lang w:eastAsia="pl-PL"/>
      </w:rPr>
      <w:drawing>
        <wp:inline distT="0" distB="0" distL="0" distR="0">
          <wp:extent cx="800100" cy="3937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6B4B10">
      <w:rPr>
        <w:noProof/>
        <w:lang w:eastAsia="pl-PL"/>
      </w:rPr>
      <w:drawing>
        <wp:inline distT="0" distB="0" distL="0" distR="0">
          <wp:extent cx="3003550" cy="393700"/>
          <wp:effectExtent l="0" t="0" r="6350" b="6350"/>
          <wp:docPr id="2" name="Obraz 2" descr="Stypendia_sw_Mikolaj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ypendia_sw_Mikolaj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  <w:p w:rsidR="00DB0887" w:rsidRDefault="00DB08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752"/>
    <w:multiLevelType w:val="multilevel"/>
    <w:tmpl w:val="8E3E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6F30C2"/>
    <w:multiLevelType w:val="multilevel"/>
    <w:tmpl w:val="73D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57"/>
    <w:rsid w:val="00552457"/>
    <w:rsid w:val="00572888"/>
    <w:rsid w:val="006428C8"/>
    <w:rsid w:val="006613DD"/>
    <w:rsid w:val="008001A4"/>
    <w:rsid w:val="008E483D"/>
    <w:rsid w:val="00BA2D16"/>
    <w:rsid w:val="00D70A82"/>
    <w:rsid w:val="00DB0887"/>
    <w:rsid w:val="00F2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AA512"/>
  <w15:chartTrackingRefBased/>
  <w15:docId w15:val="{9FD03072-22DE-4F88-9830-EBF6041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4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8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E48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483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7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0A82"/>
  </w:style>
  <w:style w:type="paragraph" w:styleId="Stopka">
    <w:name w:val="footer"/>
    <w:basedOn w:val="Normalny"/>
    <w:link w:val="StopkaZnak"/>
    <w:uiPriority w:val="99"/>
    <w:unhideWhenUsed/>
    <w:rsid w:val="00D7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k0po-budujemy-kampanie-fundraisingowa-w-szkole.konfeo.com/pl/grou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ujemy-kampanie-fundraisingowa-w-szkole.konfeo.com/pl/grou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7cfm-budujemy-kampanie-fundraisingowa-w-szkole.konfeo.com/pl/grou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9</cp:revision>
  <dcterms:created xsi:type="dcterms:W3CDTF">2019-10-16T12:41:00Z</dcterms:created>
  <dcterms:modified xsi:type="dcterms:W3CDTF">2019-10-28T10:00:00Z</dcterms:modified>
</cp:coreProperties>
</file>